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A6AC" w14:textId="77777777" w:rsidR="005B3D37" w:rsidRDefault="005B3D37" w:rsidP="005B3D37">
      <w:pPr>
        <w:rPr>
          <w:b/>
          <w:bCs/>
        </w:rPr>
      </w:pPr>
      <w:r w:rsidRPr="005B3D37">
        <w:fldChar w:fldCharType="begin"/>
      </w:r>
      <w:r w:rsidRPr="005B3D37">
        <w:instrText>HYPERLINK "https://www.lokky.it/?utm_source=google&amp;utm_medium=cpc&amp;utm_campaign=Search%20-%20Brand%20-%20Lokky%20IT&amp;utm_content=Brand%20-%20em&amp;utm_term=e_lokky&amp;gclid=Cj0KCQiA_bieBhDSARIsADU4zLd4qDsH9HJChisIhXaMxE4LYeCTmtSoywwavZi5N8pP1hM2FNb7ze8aApLhEALw_wcB"</w:instrText>
      </w:r>
      <w:r w:rsidRPr="005B3D37">
        <w:fldChar w:fldCharType="separate"/>
      </w:r>
      <w:r w:rsidRPr="005B3D37">
        <w:rPr>
          <w:rStyle w:val="Collegamentoipertestuale"/>
          <w:b/>
          <w:bCs/>
        </w:rPr>
        <w:t>LOKK</w:t>
      </w:r>
      <w:r w:rsidRPr="005B3D37">
        <w:rPr>
          <w:rStyle w:val="Collegamentoipertestuale"/>
          <w:b/>
          <w:bCs/>
        </w:rPr>
        <w:t>Y</w:t>
      </w:r>
      <w:r w:rsidRPr="005B3D37">
        <w:fldChar w:fldCharType="end"/>
      </w:r>
      <w:r w:rsidRPr="005B3D37">
        <w:rPr>
          <w:b/>
          <w:bCs/>
        </w:rPr>
        <w:t xml:space="preserve">  </w:t>
      </w:r>
      <w:r>
        <w:rPr>
          <w:b/>
          <w:bCs/>
        </w:rPr>
        <w:t xml:space="preserve">e </w:t>
      </w:r>
      <w:r w:rsidRPr="005B3D37">
        <w:t xml:space="preserve"> </w:t>
      </w:r>
      <w:hyperlink r:id="rId4" w:history="1">
        <w:r w:rsidRPr="005B3D37">
          <w:rPr>
            <w:rStyle w:val="Collegamentoipertestuale"/>
            <w:b/>
            <w:bCs/>
          </w:rPr>
          <w:t>ACTA</w:t>
        </w:r>
      </w:hyperlink>
    </w:p>
    <w:p w14:paraId="3C52AD7B" w14:textId="77777777" w:rsidR="005B3D37" w:rsidRDefault="005B3D37" w:rsidP="005B3D37">
      <w:pPr>
        <w:rPr>
          <w:b/>
          <w:bCs/>
        </w:rPr>
      </w:pPr>
    </w:p>
    <w:p w14:paraId="11BF62A6" w14:textId="32BDF452" w:rsidR="005B3D37" w:rsidRPr="005B3D37" w:rsidRDefault="005B3D37" w:rsidP="005B3D37">
      <w:pPr>
        <w:rPr>
          <w:b/>
          <w:bCs/>
        </w:rPr>
      </w:pPr>
      <w:hyperlink r:id="rId5" w:history="1">
        <w:r w:rsidRPr="005B3D37">
          <w:rPr>
            <w:rStyle w:val="Collegamentoipertestuale"/>
            <w:b/>
            <w:bCs/>
          </w:rPr>
          <w:t>LOKKY</w:t>
        </w:r>
      </w:hyperlink>
      <w:r w:rsidRPr="005B3D37">
        <w:rPr>
          <w:b/>
          <w:bCs/>
        </w:rPr>
        <w:t xml:space="preserve">  </w:t>
      </w:r>
    </w:p>
    <w:p w14:paraId="763827DC" w14:textId="77777777" w:rsidR="005B3D37" w:rsidRPr="005B3D37" w:rsidRDefault="005B3D37" w:rsidP="005B3D37">
      <w:r w:rsidRPr="005B3D37">
        <w:t>Lokky – fondata da Paolo Tanfoglio e Sauro Mostarda nel 2019 – nasce come broker assicurativo digitale dedicato esclusivamente a Piccole Imprese, Professionisti e Freelance. Nel 2024 viene costituita la MGA (</w:t>
      </w:r>
      <w:proofErr w:type="spellStart"/>
      <w:r w:rsidRPr="005B3D37">
        <w:t>Managing</w:t>
      </w:r>
      <w:proofErr w:type="spellEnd"/>
      <w:r w:rsidRPr="005B3D37">
        <w:t xml:space="preserve"> General Agent) digitale Lokky Agency, dedicata allo sviluppo di soluzioni assicurative innovative. Da giugno 2025 fa parte del Gruppo assicurativo globale Hiscox, società FTSE 100 con oltre 120 anni di esperienza nel settore assicurativo.</w:t>
      </w:r>
    </w:p>
    <w:p w14:paraId="635E0D8B" w14:textId="77777777" w:rsidR="005B3D37" w:rsidRPr="005B3D37" w:rsidRDefault="005B3D37" w:rsidP="005B3D37">
      <w:r w:rsidRPr="005B3D37">
        <w:t>Grazie all’algoritmo proprietario, Lokky offre alle imprese un’esperienza personalizzata e totalmente digitale: dalla comprensione dei bisogni assicurativi, alla profilazione del prodotto, passando per il pagamento sino ad arrivare all’emissione e alla sottoscrizione della polizza, eliminando coperture e costi superflui. Attualmente la società copre le esigenze assicurative di più di 400 tipologie di clienti con soluzioni che vanno dai Danni al fabbricato alla Responsabilità Civile, RC Collaboratori, Danni al contenuto, Furto, RC Professionale, Tutela legale, Altri danni ai beni, Cyber Risk. In questi anni l’innovatività di Lokky è stata premiata con vari riconoscimenti tra cui: “Miglior Insurtech 2022” agli Italy Insurance Awards e l’inclusione nella prestigiosa DIA TOP 250 Insurtech.</w:t>
      </w:r>
    </w:p>
    <w:p w14:paraId="2A3A799F" w14:textId="77777777" w:rsidR="005B3D37" w:rsidRPr="005B3D37" w:rsidRDefault="005B3D37" w:rsidP="005B3D37">
      <w:hyperlink r:id="rId6" w:history="1">
        <w:r w:rsidRPr="005B3D37">
          <w:rPr>
            <w:rStyle w:val="Collegamentoipertestuale"/>
          </w:rPr>
          <w:t>www.lokky.it</w:t>
        </w:r>
      </w:hyperlink>
      <w:r w:rsidRPr="005B3D37">
        <w:t xml:space="preserve">   </w:t>
      </w:r>
    </w:p>
    <w:p w14:paraId="7E411AB7" w14:textId="2E030308" w:rsidR="005B3D37" w:rsidRPr="005B3D37" w:rsidRDefault="005B3D37" w:rsidP="005B3D37">
      <w:pPr>
        <w:rPr>
          <w:b/>
          <w:bCs/>
        </w:rPr>
      </w:pPr>
      <w:r w:rsidRPr="005B3D37">
        <w:t xml:space="preserve"> </w:t>
      </w:r>
      <w:hyperlink r:id="rId7" w:history="1">
        <w:r w:rsidRPr="005B3D37">
          <w:rPr>
            <w:rStyle w:val="Collegamentoipertestuale"/>
            <w:b/>
            <w:bCs/>
          </w:rPr>
          <w:t>ACTA</w:t>
        </w:r>
      </w:hyperlink>
    </w:p>
    <w:p w14:paraId="22AAE1C2" w14:textId="77777777" w:rsidR="005B3D37" w:rsidRPr="005B3D37" w:rsidRDefault="005B3D37" w:rsidP="005B3D37">
      <w:r w:rsidRPr="005B3D37">
        <w:t xml:space="preserve">ACTA è l'associazione che dal 2004 rappresenta, tutela e unisce le persone freelance in Italia. La visione portante, da allora, è rimasta quella di organizzare trasversalmente tutto il lavoro indipendente, fare rete, costruire solidarietà, con l’obiettivo di trasformare tanti, differenti, dispersi lavoratori in un unico soggetto sociale capace di far valere il suo peso economico, sociale, culturale. Per il rispetto e la valorizzazione del diritto del lavoro indipendente, per prestazioni adeguate di equo welfare e la tutela tramite equa fiscalità. Nell’obiettivo di approfondire i problemi specifici di singole categorie professionali, in Acta è attiva dal 2019 </w:t>
      </w:r>
      <w:proofErr w:type="spellStart"/>
      <w:r w:rsidRPr="005B3D37">
        <w:t>Redacta</w:t>
      </w:r>
      <w:proofErr w:type="spellEnd"/>
      <w:r w:rsidRPr="005B3D37">
        <w:t>, la sezione dedicata ai freelance dell’editoria libraria, e dal 2022 Tramiti, sezione dei freelance che si occupano di sottotitolazione e localizzazione di software e videogiochi.</w:t>
      </w:r>
    </w:p>
    <w:p w14:paraId="10A38BF2" w14:textId="77777777" w:rsidR="005B3D37" w:rsidRPr="005B3D37" w:rsidRDefault="005B3D37" w:rsidP="005B3D37">
      <w:hyperlink r:id="rId8" w:history="1">
        <w:r w:rsidRPr="005B3D37">
          <w:rPr>
            <w:rStyle w:val="Collegamentoipertestuale"/>
          </w:rPr>
          <w:t>www.actainrete.it</w:t>
        </w:r>
      </w:hyperlink>
      <w:r w:rsidRPr="005B3D37">
        <w:t xml:space="preserve"> </w:t>
      </w:r>
    </w:p>
    <w:p w14:paraId="184FE9EC" w14:textId="77777777" w:rsidR="000C5267" w:rsidRDefault="000C5267"/>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37"/>
    <w:rsid w:val="000C5267"/>
    <w:rsid w:val="005B3D37"/>
    <w:rsid w:val="00FE2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9E62"/>
  <w15:chartTrackingRefBased/>
  <w15:docId w15:val="{B13EE4B0-4416-4E6F-8536-B2817303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3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3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3D3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3D3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3D3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3D3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3D3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3D3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3D3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3D3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3D3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3D3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3D3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3D3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3D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3D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3D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3D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3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3D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3D3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3D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3D3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3D37"/>
    <w:rPr>
      <w:i/>
      <w:iCs/>
      <w:color w:val="404040" w:themeColor="text1" w:themeTint="BF"/>
    </w:rPr>
  </w:style>
  <w:style w:type="paragraph" w:styleId="Paragrafoelenco">
    <w:name w:val="List Paragraph"/>
    <w:basedOn w:val="Normale"/>
    <w:uiPriority w:val="34"/>
    <w:qFormat/>
    <w:rsid w:val="005B3D37"/>
    <w:pPr>
      <w:ind w:left="720"/>
      <w:contextualSpacing/>
    </w:pPr>
  </w:style>
  <w:style w:type="character" w:styleId="Enfasiintensa">
    <w:name w:val="Intense Emphasis"/>
    <w:basedOn w:val="Carpredefinitoparagrafo"/>
    <w:uiPriority w:val="21"/>
    <w:qFormat/>
    <w:rsid w:val="005B3D37"/>
    <w:rPr>
      <w:i/>
      <w:iCs/>
      <w:color w:val="0F4761" w:themeColor="accent1" w:themeShade="BF"/>
    </w:rPr>
  </w:style>
  <w:style w:type="paragraph" w:styleId="Citazioneintensa">
    <w:name w:val="Intense Quote"/>
    <w:basedOn w:val="Normale"/>
    <w:next w:val="Normale"/>
    <w:link w:val="CitazioneintensaCarattere"/>
    <w:uiPriority w:val="30"/>
    <w:qFormat/>
    <w:rsid w:val="005B3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3D37"/>
    <w:rPr>
      <w:i/>
      <w:iCs/>
      <w:color w:val="0F4761" w:themeColor="accent1" w:themeShade="BF"/>
    </w:rPr>
  </w:style>
  <w:style w:type="character" w:styleId="Riferimentointenso">
    <w:name w:val="Intense Reference"/>
    <w:basedOn w:val="Carpredefinitoparagrafo"/>
    <w:uiPriority w:val="32"/>
    <w:qFormat/>
    <w:rsid w:val="005B3D37"/>
    <w:rPr>
      <w:b/>
      <w:bCs/>
      <w:smallCaps/>
      <w:color w:val="0F4761" w:themeColor="accent1" w:themeShade="BF"/>
      <w:spacing w:val="5"/>
    </w:rPr>
  </w:style>
  <w:style w:type="character" w:styleId="Collegamentoipertestuale">
    <w:name w:val="Hyperlink"/>
    <w:basedOn w:val="Carpredefinitoparagrafo"/>
    <w:uiPriority w:val="99"/>
    <w:unhideWhenUsed/>
    <w:rsid w:val="005B3D37"/>
    <w:rPr>
      <w:color w:val="467886" w:themeColor="hyperlink"/>
      <w:u w:val="single"/>
    </w:rPr>
  </w:style>
  <w:style w:type="character" w:styleId="Menzionenonrisolta">
    <w:name w:val="Unresolved Mention"/>
    <w:basedOn w:val="Carpredefinitoparagrafo"/>
    <w:uiPriority w:val="99"/>
    <w:semiHidden/>
    <w:unhideWhenUsed/>
    <w:rsid w:val="005B3D37"/>
    <w:rPr>
      <w:color w:val="605E5C"/>
      <w:shd w:val="clear" w:color="auto" w:fill="E1DFDD"/>
    </w:rPr>
  </w:style>
  <w:style w:type="character" w:styleId="Collegamentovisitato">
    <w:name w:val="FollowedHyperlink"/>
    <w:basedOn w:val="Carpredefinitoparagrafo"/>
    <w:uiPriority w:val="99"/>
    <w:semiHidden/>
    <w:unhideWhenUsed/>
    <w:rsid w:val="005B3D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ainrete.it/" TargetMode="External"/><Relationship Id="rId3" Type="http://schemas.openxmlformats.org/officeDocument/2006/relationships/webSettings" Target="webSettings.xml"/><Relationship Id="rId7" Type="http://schemas.openxmlformats.org/officeDocument/2006/relationships/hyperlink" Target="https://www.actainret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kky.it" TargetMode="External"/><Relationship Id="rId5" Type="http://schemas.openxmlformats.org/officeDocument/2006/relationships/hyperlink" Target="https://www.lokky.it/?utm_source=google&amp;utm_medium=cpc&amp;utm_campaign=Search%20-%20Brand%20-%20Lokky%20IT&amp;utm_content=Brand%20-%20em&amp;utm_term=e_lokky&amp;gclid=Cj0KCQiA_bieBhDSARIsADU4zLd4qDsH9HJChisIhXaMxE4LYeCTmtSoywwavZi5N8pP1hM2FNb7ze8aApLhEALw_wcB" TargetMode="External"/><Relationship Id="rId10" Type="http://schemas.openxmlformats.org/officeDocument/2006/relationships/theme" Target="theme/theme1.xml"/><Relationship Id="rId4" Type="http://schemas.openxmlformats.org/officeDocument/2006/relationships/hyperlink" Target="https://www.actainrete.it/"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2460</Characters>
  <Application>Microsoft Office Word</Application>
  <DocSecurity>0</DocSecurity>
  <Lines>34</Lines>
  <Paragraphs>10</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2026-06-16T15:39:00Z</dcterms:created>
  <dcterms:modified xsi:type="dcterms:W3CDTF">2026-06-16T15:42:00Z</dcterms:modified>
</cp:coreProperties>
</file>