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A92D" w14:textId="77777777" w:rsidR="007B484B" w:rsidRPr="002F4393" w:rsidRDefault="007B484B" w:rsidP="007B484B">
      <w:pPr>
        <w:rPr>
          <w:b/>
          <w:bCs/>
        </w:rPr>
      </w:pPr>
      <w:r w:rsidRPr="002F4393">
        <w:rPr>
          <w:b/>
          <w:bCs/>
        </w:rPr>
        <w:t>Timeline dell’attacco hacker alla Sapienza</w:t>
      </w:r>
    </w:p>
    <w:p w14:paraId="4BEDE13D" w14:textId="77777777" w:rsidR="007B484B" w:rsidRPr="002F4393" w:rsidRDefault="007B484B" w:rsidP="007B484B">
      <w:proofErr w:type="gramStart"/>
      <w:r w:rsidRPr="002F4393">
        <w:rPr>
          <w:b/>
          <w:bCs/>
        </w:rPr>
        <w:t>1 febbraio</w:t>
      </w:r>
      <w:proofErr w:type="gramEnd"/>
      <w:r w:rsidRPr="002F4393">
        <w:rPr>
          <w:b/>
          <w:bCs/>
        </w:rPr>
        <w:t xml:space="preserve"> 2026 – Primo attacco</w:t>
      </w:r>
    </w:p>
    <w:p w14:paraId="7FE6BC58" w14:textId="77777777" w:rsidR="007B484B" w:rsidRPr="002F4393" w:rsidRDefault="007B484B" w:rsidP="007B484B">
      <w:pPr>
        <w:numPr>
          <w:ilvl w:val="0"/>
          <w:numId w:val="1"/>
        </w:numPr>
      </w:pPr>
      <w:r w:rsidRPr="002F4393">
        <w:t>L’infrastruttura digitale dell’università viene colpita da ransomware, paralizzando portale studenti (</w:t>
      </w:r>
      <w:proofErr w:type="spellStart"/>
      <w:r w:rsidRPr="002F4393">
        <w:t>Infostud</w:t>
      </w:r>
      <w:proofErr w:type="spellEnd"/>
      <w:r w:rsidRPr="002F4393">
        <w:t xml:space="preserve">), </w:t>
      </w:r>
      <w:proofErr w:type="gramStart"/>
      <w:r w:rsidRPr="002F4393">
        <w:t>email</w:t>
      </w:r>
      <w:proofErr w:type="gramEnd"/>
      <w:r w:rsidRPr="002F4393">
        <w:t xml:space="preserve"> e prenotazioni esami.</w:t>
      </w:r>
    </w:p>
    <w:p w14:paraId="51D47E58" w14:textId="77777777" w:rsidR="007B484B" w:rsidRPr="002F4393" w:rsidRDefault="007B484B" w:rsidP="007B484B">
      <w:pPr>
        <w:numPr>
          <w:ilvl w:val="0"/>
          <w:numId w:val="1"/>
        </w:numPr>
      </w:pPr>
      <w:r w:rsidRPr="002F4393">
        <w:t xml:space="preserve">Decisione dell’ateneo di </w:t>
      </w:r>
      <w:r w:rsidRPr="002F4393">
        <w:rPr>
          <w:b/>
          <w:bCs/>
        </w:rPr>
        <w:t>mettere offline tutti i sistemi IT</w:t>
      </w:r>
      <w:r w:rsidRPr="002F4393">
        <w:t xml:space="preserve"> come misura precauzionale.</w:t>
      </w:r>
    </w:p>
    <w:p w14:paraId="5FFFD1E7" w14:textId="77777777" w:rsidR="007B484B" w:rsidRPr="002F4393" w:rsidRDefault="007B484B" w:rsidP="007B484B">
      <w:r w:rsidRPr="002F4393">
        <w:rPr>
          <w:b/>
          <w:bCs/>
        </w:rPr>
        <w:t>2-3 febbraio 2026 – Ripercussioni immediate</w:t>
      </w:r>
    </w:p>
    <w:p w14:paraId="7424863F" w14:textId="77777777" w:rsidR="007B484B" w:rsidRPr="002F4393" w:rsidRDefault="007B484B" w:rsidP="007B484B">
      <w:pPr>
        <w:numPr>
          <w:ilvl w:val="0"/>
          <w:numId w:val="2"/>
        </w:numPr>
      </w:pPr>
      <w:r w:rsidRPr="002F4393">
        <w:t>Impossibilità di accedere ai servizi fondamentali; sospensione temporanea di alcune lezioni online.</w:t>
      </w:r>
    </w:p>
    <w:p w14:paraId="383F1E57" w14:textId="77777777" w:rsidR="007B484B" w:rsidRPr="002F4393" w:rsidRDefault="007B484B" w:rsidP="007B484B">
      <w:pPr>
        <w:numPr>
          <w:ilvl w:val="0"/>
          <w:numId w:val="2"/>
        </w:numPr>
      </w:pPr>
      <w:r w:rsidRPr="002F4393">
        <w:t xml:space="preserve">Alcune facoltà tornano a modalità analogica: </w:t>
      </w:r>
      <w:r w:rsidRPr="002F4393">
        <w:rPr>
          <w:b/>
          <w:bCs/>
        </w:rPr>
        <w:t>carta e penna</w:t>
      </w:r>
      <w:r w:rsidRPr="002F4393">
        <w:t xml:space="preserve"> per lezioni e appelli.</w:t>
      </w:r>
    </w:p>
    <w:p w14:paraId="687BC865" w14:textId="77777777" w:rsidR="007B484B" w:rsidRPr="002F4393" w:rsidRDefault="007B484B" w:rsidP="007B484B">
      <w:pPr>
        <w:numPr>
          <w:ilvl w:val="0"/>
          <w:numId w:val="2"/>
        </w:numPr>
      </w:pPr>
      <w:r w:rsidRPr="002F4393">
        <w:t>Controlli interni per verificare compromissione dei dati.</w:t>
      </w:r>
    </w:p>
    <w:p w14:paraId="6FC3ADE5" w14:textId="77777777" w:rsidR="007B484B" w:rsidRPr="002F4393" w:rsidRDefault="007B484B" w:rsidP="007B484B">
      <w:r w:rsidRPr="002F4393">
        <w:rPr>
          <w:b/>
          <w:bCs/>
        </w:rPr>
        <w:t>4 febbraio 2026 – Comunicazioni ufficiali</w:t>
      </w:r>
    </w:p>
    <w:p w14:paraId="40F316EA" w14:textId="77777777" w:rsidR="007B484B" w:rsidRPr="002F4393" w:rsidRDefault="007B484B" w:rsidP="007B484B">
      <w:pPr>
        <w:numPr>
          <w:ilvl w:val="0"/>
          <w:numId w:val="3"/>
        </w:numPr>
      </w:pPr>
      <w:r w:rsidRPr="002F4393">
        <w:t xml:space="preserve">Università invita studenti e personale a </w:t>
      </w:r>
      <w:r w:rsidRPr="002F4393">
        <w:rPr>
          <w:b/>
          <w:bCs/>
        </w:rPr>
        <w:t>non usare dispositivi o account potenzialmente compromessi</w:t>
      </w:r>
      <w:r w:rsidRPr="002F4393">
        <w:t>.</w:t>
      </w:r>
    </w:p>
    <w:p w14:paraId="48C2D810" w14:textId="77777777" w:rsidR="007B484B" w:rsidRPr="002F4393" w:rsidRDefault="007B484B" w:rsidP="007B484B">
      <w:pPr>
        <w:numPr>
          <w:ilvl w:val="0"/>
          <w:numId w:val="3"/>
        </w:numPr>
      </w:pPr>
      <w:r w:rsidRPr="002F4393">
        <w:t>Avvio indagini da parte dell’Agenzia per la Cybersicurezza Nazionale.</w:t>
      </w:r>
    </w:p>
    <w:p w14:paraId="75E7BB78" w14:textId="77777777" w:rsidR="007B484B" w:rsidRPr="002F4393" w:rsidRDefault="007B484B" w:rsidP="007B484B">
      <w:r w:rsidRPr="002F4393">
        <w:rPr>
          <w:b/>
          <w:bCs/>
        </w:rPr>
        <w:t>5 febbraio 2026 – Primi ripristini parziali</w:t>
      </w:r>
    </w:p>
    <w:p w14:paraId="560FECBE" w14:textId="77777777" w:rsidR="007B484B" w:rsidRPr="002F4393" w:rsidRDefault="007B484B" w:rsidP="007B484B">
      <w:pPr>
        <w:numPr>
          <w:ilvl w:val="0"/>
          <w:numId w:val="4"/>
        </w:numPr>
      </w:pPr>
      <w:r w:rsidRPr="002F4393">
        <w:t>Alcuni servizi IT tornano gradualmente online, ma molti restano offline o limitati.</w:t>
      </w:r>
    </w:p>
    <w:p w14:paraId="3BFA227F" w14:textId="77777777" w:rsidR="007B484B" w:rsidRPr="002F4393" w:rsidRDefault="007B484B" w:rsidP="007B484B">
      <w:pPr>
        <w:numPr>
          <w:ilvl w:val="0"/>
          <w:numId w:val="4"/>
        </w:numPr>
      </w:pPr>
      <w:r w:rsidRPr="002F4393">
        <w:t>Crescono le preoccupazioni per la privacy dei dati e la regolarità degli esami.</w:t>
      </w:r>
    </w:p>
    <w:p w14:paraId="060A2414" w14:textId="77777777" w:rsidR="007B484B" w:rsidRPr="002F4393" w:rsidRDefault="007B484B" w:rsidP="007B484B">
      <w:r w:rsidRPr="002F4393">
        <w:rPr>
          <w:b/>
          <w:bCs/>
        </w:rPr>
        <w:t>6 febbraio 2026 – Didattica e sessioni esami in presenza</w:t>
      </w:r>
    </w:p>
    <w:p w14:paraId="4E16C0BF" w14:textId="77777777" w:rsidR="007B484B" w:rsidRPr="002F4393" w:rsidRDefault="007B484B" w:rsidP="007B484B">
      <w:pPr>
        <w:numPr>
          <w:ilvl w:val="0"/>
          <w:numId w:val="5"/>
        </w:numPr>
      </w:pPr>
      <w:r w:rsidRPr="002F4393">
        <w:t xml:space="preserve">Lezioni </w:t>
      </w:r>
      <w:proofErr w:type="gramStart"/>
      <w:r w:rsidRPr="002F4393">
        <w:t>e</w:t>
      </w:r>
      <w:proofErr w:type="gramEnd"/>
      <w:r w:rsidRPr="002F4393">
        <w:t xml:space="preserve"> esami continuano su carta, senza uso digitale.</w:t>
      </w:r>
    </w:p>
    <w:p w14:paraId="59ED430A" w14:textId="77777777" w:rsidR="007B484B" w:rsidRPr="002F4393" w:rsidRDefault="007B484B" w:rsidP="007B484B">
      <w:pPr>
        <w:numPr>
          <w:ilvl w:val="0"/>
          <w:numId w:val="5"/>
        </w:numPr>
      </w:pPr>
      <w:r w:rsidRPr="002F4393">
        <w:t>Avvio piano di verifica e bonifica dei sistemi.</w:t>
      </w:r>
    </w:p>
    <w:p w14:paraId="7E31C6CC" w14:textId="77777777" w:rsidR="007B484B" w:rsidRPr="002F4393" w:rsidRDefault="007B484B" w:rsidP="007B484B">
      <w:r w:rsidRPr="002F4393">
        <w:rPr>
          <w:b/>
          <w:bCs/>
        </w:rPr>
        <w:t>7-8 febbraio 2026 – Situazione attuale</w:t>
      </w:r>
    </w:p>
    <w:p w14:paraId="56A47D17" w14:textId="77777777" w:rsidR="007B484B" w:rsidRPr="002F4393" w:rsidRDefault="007B484B" w:rsidP="007B484B">
      <w:pPr>
        <w:numPr>
          <w:ilvl w:val="0"/>
          <w:numId w:val="6"/>
        </w:numPr>
      </w:pPr>
      <w:r w:rsidRPr="002F4393">
        <w:t>Progressivo ritorno alla normalità dei sistemi, monitoraggio costante.</w:t>
      </w:r>
    </w:p>
    <w:p w14:paraId="7F5FB44B" w14:textId="77777777" w:rsidR="007B484B" w:rsidRPr="002F4393" w:rsidRDefault="007B484B" w:rsidP="007B484B">
      <w:pPr>
        <w:numPr>
          <w:ilvl w:val="0"/>
          <w:numId w:val="6"/>
        </w:numPr>
      </w:pPr>
      <w:r w:rsidRPr="002F4393">
        <w:t>Indagini ancora in corso per identificare i responsabili e accertare eventuali furti di dati.</w:t>
      </w:r>
    </w:p>
    <w:p w14:paraId="15949264" w14:textId="77777777" w:rsidR="007B484B" w:rsidRDefault="007B484B" w:rsidP="007B484B"/>
    <w:p w14:paraId="7DE17624" w14:textId="77777777" w:rsidR="000C5267" w:rsidRDefault="000C5267"/>
    <w:sectPr w:rsidR="000C5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525E"/>
    <w:multiLevelType w:val="multilevel"/>
    <w:tmpl w:val="693A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525FF"/>
    <w:multiLevelType w:val="multilevel"/>
    <w:tmpl w:val="B80E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91BCF"/>
    <w:multiLevelType w:val="multilevel"/>
    <w:tmpl w:val="1F44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31A13"/>
    <w:multiLevelType w:val="multilevel"/>
    <w:tmpl w:val="1530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A4227"/>
    <w:multiLevelType w:val="multilevel"/>
    <w:tmpl w:val="37B8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377B9"/>
    <w:multiLevelType w:val="multilevel"/>
    <w:tmpl w:val="7814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342114">
    <w:abstractNumId w:val="2"/>
  </w:num>
  <w:num w:numId="2" w16cid:durableId="659886341">
    <w:abstractNumId w:val="3"/>
  </w:num>
  <w:num w:numId="3" w16cid:durableId="1431588977">
    <w:abstractNumId w:val="0"/>
  </w:num>
  <w:num w:numId="4" w16cid:durableId="511379891">
    <w:abstractNumId w:val="5"/>
  </w:num>
  <w:num w:numId="5" w16cid:durableId="1471552320">
    <w:abstractNumId w:val="4"/>
  </w:num>
  <w:num w:numId="6" w16cid:durableId="193038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4B"/>
    <w:rsid w:val="000C5267"/>
    <w:rsid w:val="007B484B"/>
    <w:rsid w:val="00824794"/>
    <w:rsid w:val="00F2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2F38"/>
  <w15:chartTrackingRefBased/>
  <w15:docId w15:val="{0DD98EBD-2C59-4A80-8E05-027F5C19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484B"/>
  </w:style>
  <w:style w:type="paragraph" w:styleId="Titolo1">
    <w:name w:val="heading 1"/>
    <w:basedOn w:val="Normale"/>
    <w:next w:val="Normale"/>
    <w:link w:val="Titolo1Carattere"/>
    <w:uiPriority w:val="9"/>
    <w:qFormat/>
    <w:rsid w:val="007B4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4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4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4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4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48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48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48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48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4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4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4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48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48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48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48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48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48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4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4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48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4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48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48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48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48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4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48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4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1196</Characters>
  <Application>Microsoft Office Word</Application>
  <DocSecurity>0</DocSecurity>
  <Lines>24</Lines>
  <Paragraphs>20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Pio Berliri</dc:creator>
  <cp:keywords/>
  <dc:description/>
  <cp:lastModifiedBy>Luigi Pio Berliri</cp:lastModifiedBy>
  <cp:revision>2</cp:revision>
  <dcterms:created xsi:type="dcterms:W3CDTF">2026-02-09T11:07:00Z</dcterms:created>
  <dcterms:modified xsi:type="dcterms:W3CDTF">2026-02-09T11:16:00Z</dcterms:modified>
</cp:coreProperties>
</file>