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A21A" w14:textId="77777777" w:rsidR="001B1CC4" w:rsidRPr="001B1CC4" w:rsidRDefault="001B1CC4" w:rsidP="001B1CC4">
      <w:pPr>
        <w:spacing w:line="360" w:lineRule="auto"/>
        <w:jc w:val="center"/>
        <w:rPr>
          <w:b/>
          <w:bCs/>
          <w:sz w:val="28"/>
          <w:szCs w:val="28"/>
        </w:rPr>
      </w:pPr>
      <w:r w:rsidRPr="001B1CC4">
        <w:rPr>
          <w:b/>
          <w:bCs/>
          <w:sz w:val="28"/>
          <w:szCs w:val="28"/>
        </w:rPr>
        <w:t>Partiti nazionali</w:t>
      </w:r>
    </w:p>
    <w:p w14:paraId="5E1F837B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Fratelli d’Italia (Meloni):</w:t>
      </w:r>
      <w:r w:rsidRPr="001B1CC4">
        <w:rPr>
          <w:sz w:val="28"/>
          <w:szCs w:val="28"/>
        </w:rPr>
        <w:t xml:space="preserve"> oltre 30%, +0,1%</w:t>
      </w:r>
    </w:p>
    <w:p w14:paraId="7A03DCD2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Lega:</w:t>
      </w:r>
      <w:r w:rsidRPr="001B1CC4">
        <w:rPr>
          <w:sz w:val="28"/>
          <w:szCs w:val="28"/>
        </w:rPr>
        <w:t xml:space="preserve"> stabile al 9%</w:t>
      </w:r>
    </w:p>
    <w:p w14:paraId="013B6E03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Forza Italia:</w:t>
      </w:r>
      <w:r w:rsidRPr="001B1CC4">
        <w:rPr>
          <w:sz w:val="28"/>
          <w:szCs w:val="28"/>
        </w:rPr>
        <w:t xml:space="preserve"> 8,2% e in crescita</w:t>
      </w:r>
    </w:p>
    <w:p w14:paraId="5FF8172B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Centrodestra totale:</w:t>
      </w:r>
      <w:r w:rsidRPr="001B1CC4">
        <w:rPr>
          <w:sz w:val="28"/>
          <w:szCs w:val="28"/>
        </w:rPr>
        <w:t xml:space="preserve"> 48%, +0,3%</w:t>
      </w:r>
    </w:p>
    <w:p w14:paraId="4B9DC1A9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Centrosinistra totale:</w:t>
      </w:r>
      <w:r w:rsidRPr="001B1CC4">
        <w:rPr>
          <w:sz w:val="28"/>
          <w:szCs w:val="28"/>
        </w:rPr>
        <w:t xml:space="preserve"> 37,9%</w:t>
      </w:r>
    </w:p>
    <w:p w14:paraId="7E1B4B0E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PD (Elly Schlein):</w:t>
      </w:r>
      <w:r w:rsidRPr="001B1CC4">
        <w:rPr>
          <w:sz w:val="28"/>
          <w:szCs w:val="28"/>
        </w:rPr>
        <w:t xml:space="preserve"> 20%, stabile</w:t>
      </w:r>
    </w:p>
    <w:p w14:paraId="781B500B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M5S (Conte):</w:t>
      </w:r>
      <w:r w:rsidRPr="001B1CC4">
        <w:rPr>
          <w:sz w:val="28"/>
          <w:szCs w:val="28"/>
        </w:rPr>
        <w:t xml:space="preserve"> 12,2%, in forte crescita</w:t>
      </w:r>
    </w:p>
    <w:p w14:paraId="4ADAAEDB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Alleanza Verdi-Sinistra:</w:t>
      </w:r>
      <w:r w:rsidRPr="001B1CC4">
        <w:rPr>
          <w:sz w:val="28"/>
          <w:szCs w:val="28"/>
        </w:rPr>
        <w:t xml:space="preserve"> sotto il 6%, in calo</w:t>
      </w:r>
    </w:p>
    <w:p w14:paraId="4272E0F3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Italia Viva (Renzi):</w:t>
      </w:r>
      <w:r w:rsidRPr="001B1CC4">
        <w:rPr>
          <w:sz w:val="28"/>
          <w:szCs w:val="28"/>
        </w:rPr>
        <w:t xml:space="preserve"> 3,6%, +0,1%</w:t>
      </w:r>
    </w:p>
    <w:p w14:paraId="4C2C9881" w14:textId="77777777" w:rsidR="001B1CC4" w:rsidRPr="001B1CC4" w:rsidRDefault="001B1CC4" w:rsidP="001B1C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Azione (Calenda):</w:t>
      </w:r>
      <w:r w:rsidRPr="001B1CC4">
        <w:rPr>
          <w:sz w:val="28"/>
          <w:szCs w:val="28"/>
        </w:rPr>
        <w:t xml:space="preserve"> 3%, +0,1%</w:t>
      </w:r>
    </w:p>
    <w:p w14:paraId="189AA449" w14:textId="77777777" w:rsidR="001B1CC4" w:rsidRPr="001B1CC4" w:rsidRDefault="001B1CC4" w:rsidP="001B1CC4">
      <w:pPr>
        <w:spacing w:line="360" w:lineRule="auto"/>
        <w:rPr>
          <w:b/>
          <w:bCs/>
          <w:sz w:val="28"/>
          <w:szCs w:val="28"/>
        </w:rPr>
      </w:pPr>
    </w:p>
    <w:p w14:paraId="5DCB7160" w14:textId="77DB9760" w:rsidR="001B1CC4" w:rsidRPr="001B1CC4" w:rsidRDefault="001B1CC4" w:rsidP="001B1CC4">
      <w:pPr>
        <w:spacing w:line="360" w:lineRule="auto"/>
        <w:jc w:val="center"/>
        <w:rPr>
          <w:b/>
          <w:bCs/>
          <w:sz w:val="28"/>
          <w:szCs w:val="28"/>
        </w:rPr>
      </w:pPr>
      <w:r w:rsidRPr="001B1CC4">
        <w:rPr>
          <w:b/>
          <w:bCs/>
          <w:sz w:val="28"/>
          <w:szCs w:val="28"/>
        </w:rPr>
        <w:t>Sindaci delle grandi città</w:t>
      </w:r>
    </w:p>
    <w:p w14:paraId="60C950C1" w14:textId="77777777" w:rsidR="001B1CC4" w:rsidRPr="001B1CC4" w:rsidRDefault="001B1CC4" w:rsidP="001B1CC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Matteo Lepore (Bologna):</w:t>
      </w:r>
      <w:r w:rsidRPr="001B1CC4">
        <w:rPr>
          <w:sz w:val="28"/>
          <w:szCs w:val="28"/>
        </w:rPr>
        <w:t xml:space="preserve"> 58,7%</w:t>
      </w:r>
    </w:p>
    <w:p w14:paraId="262BF6FF" w14:textId="77777777" w:rsidR="001B1CC4" w:rsidRPr="001B1CC4" w:rsidRDefault="001B1CC4" w:rsidP="001B1CC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Roberto Gualtieri (Roma):</w:t>
      </w:r>
      <w:r w:rsidRPr="001B1CC4">
        <w:rPr>
          <w:sz w:val="28"/>
          <w:szCs w:val="28"/>
        </w:rPr>
        <w:t xml:space="preserve"> 56,9%</w:t>
      </w:r>
    </w:p>
    <w:p w14:paraId="7FAF6A47" w14:textId="77777777" w:rsidR="001B1CC4" w:rsidRPr="001B1CC4" w:rsidRDefault="001B1CC4" w:rsidP="001B1CC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Massimo Zedda (Cagliari):</w:t>
      </w:r>
      <w:r w:rsidRPr="001B1CC4">
        <w:rPr>
          <w:sz w:val="28"/>
          <w:szCs w:val="28"/>
        </w:rPr>
        <w:t xml:space="preserve"> 56,2%</w:t>
      </w:r>
    </w:p>
    <w:p w14:paraId="078D173D" w14:textId="77777777" w:rsidR="001B1CC4" w:rsidRPr="001B1CC4" w:rsidRDefault="001B1CC4" w:rsidP="001B1CC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B1CC4">
        <w:rPr>
          <w:b/>
          <w:bCs/>
          <w:sz w:val="28"/>
          <w:szCs w:val="28"/>
        </w:rPr>
        <w:t>Beppe Sala (Milano):</w:t>
      </w:r>
      <w:r w:rsidRPr="001B1CC4">
        <w:rPr>
          <w:sz w:val="28"/>
          <w:szCs w:val="28"/>
        </w:rPr>
        <w:t xml:space="preserve"> 50,3%, in calo</w:t>
      </w:r>
    </w:p>
    <w:p w14:paraId="6C2C5819" w14:textId="77777777" w:rsidR="000C5267" w:rsidRPr="001B1CC4" w:rsidRDefault="000C5267" w:rsidP="001B1CC4">
      <w:pPr>
        <w:spacing w:line="360" w:lineRule="auto"/>
        <w:rPr>
          <w:sz w:val="28"/>
          <w:szCs w:val="28"/>
        </w:rPr>
      </w:pPr>
    </w:p>
    <w:sectPr w:rsidR="000C5267" w:rsidRPr="001B1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F0D46"/>
    <w:multiLevelType w:val="multilevel"/>
    <w:tmpl w:val="C0AC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F58EE"/>
    <w:multiLevelType w:val="multilevel"/>
    <w:tmpl w:val="B144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235386">
    <w:abstractNumId w:val="1"/>
  </w:num>
  <w:num w:numId="2" w16cid:durableId="5171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C4"/>
    <w:rsid w:val="000C5267"/>
    <w:rsid w:val="001B1CC4"/>
    <w:rsid w:val="006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29DD"/>
  <w15:chartTrackingRefBased/>
  <w15:docId w15:val="{855386FA-E7A8-4C4D-97D3-F4A182FF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1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C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C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C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C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C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C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C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C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C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C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C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C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C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C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1C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C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2025-08-18T09:29:00Z</dcterms:created>
  <dcterms:modified xsi:type="dcterms:W3CDTF">2025-08-18T09:31:00Z</dcterms:modified>
</cp:coreProperties>
</file>