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0904" w14:textId="28BBBBAF" w:rsidR="00FC18B3" w:rsidRPr="00FC18B3" w:rsidRDefault="00FC18B3" w:rsidP="00FC18B3">
      <w:pPr>
        <w:spacing w:line="360" w:lineRule="auto"/>
        <w:jc w:val="center"/>
        <w:rPr>
          <w:b/>
          <w:bCs/>
        </w:rPr>
      </w:pPr>
      <w:r w:rsidRPr="00FC18B3">
        <w:rPr>
          <w:b/>
          <w:bCs/>
        </w:rPr>
        <w:t>INFOGRAFICA CON I DATI DEGLI SBARCHI</w:t>
      </w:r>
    </w:p>
    <w:p w14:paraId="5D47FD2E" w14:textId="77777777" w:rsidR="00FC18B3" w:rsidRDefault="00FC18B3" w:rsidP="00FC18B3">
      <w:pPr>
        <w:spacing w:line="360" w:lineRule="auto"/>
      </w:pPr>
    </w:p>
    <w:p w14:paraId="7A60769C" w14:textId="451BF9B9" w:rsidR="00FC18B3" w:rsidRPr="00FC18B3" w:rsidRDefault="00FC18B3" w:rsidP="00FC18B3">
      <w:pPr>
        <w:spacing w:line="360" w:lineRule="auto"/>
      </w:pPr>
      <w:r w:rsidRPr="00FC18B3">
        <w:t>Picco</w:t>
      </w:r>
      <w:r w:rsidRPr="00FC18B3">
        <w:rPr>
          <w:b/>
          <w:bCs/>
        </w:rPr>
        <w:t xml:space="preserve"> storico (2016–2017):</w:t>
      </w:r>
      <w:r w:rsidRPr="00FC18B3">
        <w:t xml:space="preserve"> oltre 180.000 sbarchi in un anno, il più alto registrato in epoca recente </w:t>
      </w:r>
      <w:hyperlink r:id="rId5" w:tgtFrame="_blank" w:history="1">
        <w:r w:rsidRPr="00FC18B3">
          <w:rPr>
            <w:rStyle w:val="Collegamentoipertestuale"/>
          </w:rPr>
          <w:t>Wikipedia</w:t>
        </w:r>
      </w:hyperlink>
      <w:r w:rsidRPr="00FC18B3">
        <w:t>.</w:t>
      </w:r>
    </w:p>
    <w:p w14:paraId="61B34205" w14:textId="45D75D0D" w:rsidR="00FC18B3" w:rsidRPr="00FC18B3" w:rsidRDefault="00FC18B3" w:rsidP="00FC18B3">
      <w:pPr>
        <w:spacing w:line="360" w:lineRule="auto"/>
      </w:pPr>
      <w:r w:rsidRPr="00FC18B3">
        <w:rPr>
          <w:b/>
          <w:bCs/>
        </w:rPr>
        <w:t>Crollo repentino (2018):</w:t>
      </w:r>
      <w:r w:rsidRPr="00FC18B3">
        <w:t xml:space="preserve"> grazie alle politiche di Minniti, le cifre scesero drasticamente, segnando un contraccolpo netto </w:t>
      </w:r>
      <w:hyperlink r:id="rId6" w:tgtFrame="_blank" w:history="1">
        <w:r w:rsidRPr="00FC18B3">
          <w:rPr>
            <w:rStyle w:val="Collegamentoipertestuale"/>
          </w:rPr>
          <w:t xml:space="preserve">Le </w:t>
        </w:r>
        <w:proofErr w:type="spellStart"/>
        <w:r w:rsidRPr="00FC18B3">
          <w:rPr>
            <w:rStyle w:val="Collegamentoipertestuale"/>
          </w:rPr>
          <w:t>Monde.fr</w:t>
        </w:r>
      </w:hyperlink>
      <w:hyperlink r:id="rId7" w:tgtFrame="_blank" w:history="1">
        <w:r w:rsidRPr="00FC18B3">
          <w:rPr>
            <w:rStyle w:val="Collegamentoipertestuale"/>
          </w:rPr>
          <w:t>Wikipedia</w:t>
        </w:r>
        <w:proofErr w:type="spellEnd"/>
      </w:hyperlink>
      <w:r w:rsidRPr="00FC18B3">
        <w:t>.</w:t>
      </w:r>
    </w:p>
    <w:p w14:paraId="34F8A3B1" w14:textId="67254536" w:rsidR="00FC18B3" w:rsidRDefault="00FC18B3" w:rsidP="00FC18B3">
      <w:pPr>
        <w:spacing w:line="360" w:lineRule="auto"/>
      </w:pPr>
      <w:proofErr w:type="gramStart"/>
      <w:r w:rsidRPr="00FC18B3">
        <w:rPr>
          <w:b/>
          <w:bCs/>
        </w:rPr>
        <w:t>Trend recente</w:t>
      </w:r>
      <w:proofErr w:type="gramEnd"/>
      <w:r w:rsidRPr="00FC18B3">
        <w:rPr>
          <w:b/>
          <w:bCs/>
        </w:rPr>
        <w:t>:</w:t>
      </w:r>
      <w:r w:rsidRPr="00FC18B3">
        <w:t xml:space="preserve"> dopo un periodo di flessione, gli sbarchi sono risaliti: nel 2023 si attestavano sugli </w:t>
      </w:r>
      <w:r w:rsidRPr="00FC18B3">
        <w:rPr>
          <w:b/>
          <w:bCs/>
        </w:rPr>
        <w:t>oltre 155.000</w:t>
      </w:r>
      <w:r w:rsidRPr="00FC18B3">
        <w:t xml:space="preserve">, contro i circa 103.800 del 2022 </w:t>
      </w:r>
    </w:p>
    <w:p w14:paraId="5BA9B333" w14:textId="77777777" w:rsidR="00FC18B3" w:rsidRDefault="00FC18B3" w:rsidP="00FC18B3">
      <w:pPr>
        <w:spacing w:line="360" w:lineRule="auto"/>
      </w:pPr>
    </w:p>
    <w:p w14:paraId="4F064662" w14:textId="77777777" w:rsidR="00FC18B3" w:rsidRDefault="00FC18B3" w:rsidP="00FC18B3">
      <w:pPr>
        <w:spacing w:line="360" w:lineRule="auto"/>
      </w:pPr>
    </w:p>
    <w:p w14:paraId="41CB5EE1" w14:textId="184CA297" w:rsidR="00FC18B3" w:rsidRPr="00FC18B3" w:rsidRDefault="00FC18B3" w:rsidP="00FC18B3">
      <w:pPr>
        <w:spacing w:line="360" w:lineRule="auto"/>
      </w:pPr>
      <w:r w:rsidRPr="00FC18B3">
        <w:t> Domande</w:t>
      </w:r>
      <w:r w:rsidRPr="00FC18B3">
        <w:rPr>
          <w:b/>
          <w:bCs/>
        </w:rPr>
        <w:t xml:space="preserve"> d’asilo in crescita:</w:t>
      </w:r>
    </w:p>
    <w:p w14:paraId="3203B2A2" w14:textId="77777777" w:rsidR="00FC18B3" w:rsidRPr="00FC18B3" w:rsidRDefault="00FC18B3" w:rsidP="00FC18B3">
      <w:pPr>
        <w:numPr>
          <w:ilvl w:val="0"/>
          <w:numId w:val="1"/>
        </w:numPr>
        <w:spacing w:line="360" w:lineRule="auto"/>
      </w:pPr>
      <w:r w:rsidRPr="00FC18B3">
        <w:t xml:space="preserve">Nel 2023 si registrarono </w:t>
      </w:r>
      <w:r w:rsidRPr="00FC18B3">
        <w:rPr>
          <w:b/>
          <w:bCs/>
        </w:rPr>
        <w:t>circa 136.800 richieste</w:t>
      </w:r>
      <w:r w:rsidRPr="00FC18B3">
        <w:t xml:space="preserve"> (quasi il doppio rispetto al 2022), con un tasso di riconoscimento del 37 % (in calo rispetto al 47 %) </w:t>
      </w:r>
      <w:hyperlink r:id="rId8" w:tgtFrame="_blank" w:history="1">
        <w:r w:rsidRPr="00FC18B3">
          <w:rPr>
            <w:rStyle w:val="Collegamentoipertestuale"/>
          </w:rPr>
          <w:t>Migration and Home Affairs</w:t>
        </w:r>
      </w:hyperlink>
      <w:hyperlink r:id="rId9" w:tgtFrame="_blank" w:history="1">
        <w:r w:rsidRPr="00FC18B3">
          <w:rPr>
            <w:rStyle w:val="Collegamentoipertestuale"/>
          </w:rPr>
          <w:t>ANSA.it</w:t>
        </w:r>
      </w:hyperlink>
      <w:r w:rsidRPr="00FC18B3">
        <w:t>.</w:t>
      </w:r>
    </w:p>
    <w:p w14:paraId="52E8C2F9" w14:textId="77777777" w:rsidR="00FC18B3" w:rsidRPr="00FC18B3" w:rsidRDefault="00FC18B3" w:rsidP="00FC18B3">
      <w:pPr>
        <w:numPr>
          <w:ilvl w:val="0"/>
          <w:numId w:val="1"/>
        </w:numPr>
        <w:spacing w:line="360" w:lineRule="auto"/>
      </w:pPr>
      <w:r w:rsidRPr="00FC18B3">
        <w:t xml:space="preserve">Nel 2024 si contano </w:t>
      </w:r>
      <w:r w:rsidRPr="00FC18B3">
        <w:rPr>
          <w:b/>
          <w:bCs/>
        </w:rPr>
        <w:t>158.605 richieste</w:t>
      </w:r>
      <w:r w:rsidRPr="00FC18B3">
        <w:t xml:space="preserve">, con un tasso di rigetto (ad istanza) del 64,1 % e un tasso di protezione (inclusiva) del 35,9 % </w:t>
      </w:r>
      <w:hyperlink r:id="rId10" w:tgtFrame="_blank" w:history="1">
        <w:r w:rsidRPr="00FC18B3">
          <w:rPr>
            <w:rStyle w:val="Collegamentoipertestuale"/>
          </w:rPr>
          <w:t>asylumineurope.org</w:t>
        </w:r>
      </w:hyperlink>
      <w:r w:rsidRPr="00FC18B3">
        <w:t>.</w:t>
      </w:r>
    </w:p>
    <w:p w14:paraId="468CA74B" w14:textId="77777777" w:rsidR="00FC18B3" w:rsidRPr="00FC18B3" w:rsidRDefault="00FC18B3" w:rsidP="00FC18B3">
      <w:pPr>
        <w:spacing w:line="360" w:lineRule="auto"/>
      </w:pPr>
      <w:proofErr w:type="gramStart"/>
      <w:r w:rsidRPr="00FC18B3">
        <w:t xml:space="preserve">  </w:t>
      </w:r>
      <w:r w:rsidRPr="00FC18B3">
        <w:rPr>
          <w:b/>
          <w:bCs/>
        </w:rPr>
        <w:t>Sbarchi</w:t>
      </w:r>
      <w:proofErr w:type="gramEnd"/>
      <w:r w:rsidRPr="00FC18B3">
        <w:rPr>
          <w:b/>
          <w:bCs/>
        </w:rPr>
        <w:t xml:space="preserve"> e dinamiche attuali:</w:t>
      </w:r>
    </w:p>
    <w:p w14:paraId="1CFAC41C" w14:textId="77777777" w:rsidR="00FC18B3" w:rsidRPr="00FC18B3" w:rsidRDefault="00FC18B3" w:rsidP="00FC18B3">
      <w:pPr>
        <w:numPr>
          <w:ilvl w:val="0"/>
          <w:numId w:val="2"/>
        </w:numPr>
        <w:spacing w:line="360" w:lineRule="auto"/>
      </w:pPr>
      <w:r w:rsidRPr="00FC18B3">
        <w:t xml:space="preserve">La rotta centrale mediterranea continua a essere critica: tra giugno 2022 e maggio 2023, gli sbarchi sono stati circa </w:t>
      </w:r>
      <w:r w:rsidRPr="00FC18B3">
        <w:rPr>
          <w:b/>
          <w:bCs/>
        </w:rPr>
        <w:t>136.000</w:t>
      </w:r>
      <w:r w:rsidRPr="00FC18B3">
        <w:t xml:space="preserve">, pari ai livelli del periodo 2014–2017 </w:t>
      </w:r>
      <w:hyperlink r:id="rId11" w:tgtFrame="_blank" w:history="1">
        <w:r w:rsidRPr="00FC18B3">
          <w:rPr>
            <w:rStyle w:val="Collegamentoipertestuale"/>
          </w:rPr>
          <w:t xml:space="preserve">Le </w:t>
        </w:r>
        <w:proofErr w:type="spellStart"/>
        <w:r w:rsidRPr="00FC18B3">
          <w:rPr>
            <w:rStyle w:val="Collegamentoipertestuale"/>
          </w:rPr>
          <w:t>Monde.fr</w:t>
        </w:r>
      </w:hyperlink>
      <w:hyperlink r:id="rId12" w:tgtFrame="_blank" w:history="1">
        <w:r w:rsidRPr="00FC18B3">
          <w:rPr>
            <w:rStyle w:val="Collegamentoipertestuale"/>
          </w:rPr>
          <w:t>AP</w:t>
        </w:r>
        <w:proofErr w:type="spellEnd"/>
        <w:r w:rsidRPr="00FC18B3">
          <w:rPr>
            <w:rStyle w:val="Collegamentoipertestuale"/>
          </w:rPr>
          <w:t xml:space="preserve"> News</w:t>
        </w:r>
      </w:hyperlink>
      <w:r w:rsidRPr="00FC18B3">
        <w:t>.</w:t>
      </w:r>
    </w:p>
    <w:p w14:paraId="5B42342C" w14:textId="77777777" w:rsidR="00FC18B3" w:rsidRPr="00FC18B3" w:rsidRDefault="00FC18B3" w:rsidP="00FC18B3">
      <w:pPr>
        <w:numPr>
          <w:ilvl w:val="0"/>
          <w:numId w:val="2"/>
        </w:numPr>
        <w:spacing w:line="360" w:lineRule="auto"/>
      </w:pPr>
      <w:r w:rsidRPr="00FC18B3">
        <w:t xml:space="preserve">Europei e italiani hanno investito molto nella cooperazione con autorità africane (Libia, Tunisia) per “fermare” le partenze, con impatti anche controversi sul piano dei diritti umani </w:t>
      </w:r>
      <w:hyperlink r:id="rId13" w:tgtFrame="_blank" w:history="1">
        <w:r w:rsidRPr="00FC18B3">
          <w:rPr>
            <w:rStyle w:val="Collegamentoipertestuale"/>
          </w:rPr>
          <w:t xml:space="preserve">Le </w:t>
        </w:r>
        <w:proofErr w:type="spellStart"/>
        <w:r w:rsidRPr="00FC18B3">
          <w:rPr>
            <w:rStyle w:val="Collegamentoipertestuale"/>
          </w:rPr>
          <w:t>Monde.fr</w:t>
        </w:r>
      </w:hyperlink>
      <w:hyperlink r:id="rId14" w:tgtFrame="_blank" w:history="1">
        <w:r w:rsidRPr="00FC18B3">
          <w:rPr>
            <w:rStyle w:val="Collegamentoipertestuale"/>
          </w:rPr>
          <w:t>AP</w:t>
        </w:r>
        <w:proofErr w:type="spellEnd"/>
        <w:r w:rsidRPr="00FC18B3">
          <w:rPr>
            <w:rStyle w:val="Collegamentoipertestuale"/>
          </w:rPr>
          <w:t xml:space="preserve"> News</w:t>
        </w:r>
      </w:hyperlink>
      <w:r w:rsidRPr="00FC18B3">
        <w:t>.</w:t>
      </w:r>
    </w:p>
    <w:p w14:paraId="15D85933" w14:textId="77777777" w:rsidR="00FC18B3" w:rsidRPr="00FC18B3" w:rsidRDefault="00FC18B3" w:rsidP="00FC18B3">
      <w:pPr>
        <w:spacing w:line="360" w:lineRule="auto"/>
      </w:pPr>
      <w:proofErr w:type="gramStart"/>
      <w:r w:rsidRPr="00FC18B3">
        <w:t xml:space="preserve">  </w:t>
      </w:r>
      <w:r w:rsidRPr="00FC18B3">
        <w:rPr>
          <w:b/>
          <w:bCs/>
        </w:rPr>
        <w:t>Emigrazione</w:t>
      </w:r>
      <w:proofErr w:type="gramEnd"/>
      <w:r w:rsidRPr="00FC18B3">
        <w:rPr>
          <w:b/>
          <w:bCs/>
        </w:rPr>
        <w:t xml:space="preserve"> record:</w:t>
      </w:r>
    </w:p>
    <w:p w14:paraId="27E2AB82" w14:textId="77777777" w:rsidR="00FC18B3" w:rsidRPr="00FC18B3" w:rsidRDefault="00FC18B3" w:rsidP="00FC18B3">
      <w:pPr>
        <w:numPr>
          <w:ilvl w:val="0"/>
          <w:numId w:val="3"/>
        </w:numPr>
        <w:spacing w:line="360" w:lineRule="auto"/>
      </w:pPr>
      <w:r w:rsidRPr="00FC18B3">
        <w:t xml:space="preserve">Nel 2024, l’immigrazione ha toccato quota </w:t>
      </w:r>
      <w:r w:rsidRPr="00FC18B3">
        <w:rPr>
          <w:b/>
          <w:bCs/>
        </w:rPr>
        <w:t>382.071 persone</w:t>
      </w:r>
      <w:r w:rsidRPr="00FC18B3">
        <w:t xml:space="preserve">, il valore più alto dal 2014; parallelamente, </w:t>
      </w:r>
      <w:r w:rsidRPr="00FC18B3">
        <w:rPr>
          <w:b/>
          <w:bCs/>
        </w:rPr>
        <w:t>155.732 italiani</w:t>
      </w:r>
      <w:r w:rsidRPr="00FC18B3">
        <w:t xml:space="preserve"> hanno lasciato il Paese, anche loro a un massimo decennale </w:t>
      </w:r>
      <w:hyperlink r:id="rId15" w:tgtFrame="_blank" w:history="1">
        <w:proofErr w:type="spellStart"/>
        <w:r w:rsidRPr="00FC18B3">
          <w:rPr>
            <w:rStyle w:val="Collegamentoipertestuale"/>
          </w:rPr>
          <w:t>Reuters</w:t>
        </w:r>
      </w:hyperlink>
      <w:hyperlink r:id="rId16" w:tgtFrame="_blank" w:history="1">
        <w:r w:rsidRPr="00FC18B3">
          <w:rPr>
            <w:rStyle w:val="Collegamentoipertestuale"/>
          </w:rPr>
          <w:t>The</w:t>
        </w:r>
        <w:proofErr w:type="spellEnd"/>
        <w:r w:rsidRPr="00FC18B3">
          <w:rPr>
            <w:rStyle w:val="Collegamentoipertestuale"/>
          </w:rPr>
          <w:t xml:space="preserve"> </w:t>
        </w:r>
        <w:proofErr w:type="spellStart"/>
        <w:r w:rsidRPr="00FC18B3">
          <w:rPr>
            <w:rStyle w:val="Collegamentoipertestuale"/>
          </w:rPr>
          <w:t>Economic</w:t>
        </w:r>
        <w:proofErr w:type="spellEnd"/>
        <w:r w:rsidRPr="00FC18B3">
          <w:rPr>
            <w:rStyle w:val="Collegamentoipertestuale"/>
          </w:rPr>
          <w:t xml:space="preserve"> Times</w:t>
        </w:r>
      </w:hyperlink>
      <w:r w:rsidRPr="00FC18B3">
        <w:t>.</w:t>
      </w:r>
    </w:p>
    <w:p w14:paraId="0D40C14F" w14:textId="77777777" w:rsidR="00FC18B3" w:rsidRPr="00FC18B3" w:rsidRDefault="00FC18B3" w:rsidP="00FC18B3">
      <w:pPr>
        <w:spacing w:line="360" w:lineRule="auto"/>
      </w:pPr>
    </w:p>
    <w:p w14:paraId="0850495B" w14:textId="77777777" w:rsidR="000C5267" w:rsidRDefault="000C5267" w:rsidP="00FC18B3">
      <w:pPr>
        <w:spacing w:line="360" w:lineRule="auto"/>
      </w:pPr>
    </w:p>
    <w:sectPr w:rsidR="000C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685F"/>
    <w:multiLevelType w:val="multilevel"/>
    <w:tmpl w:val="968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C3818"/>
    <w:multiLevelType w:val="multilevel"/>
    <w:tmpl w:val="3E38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03826"/>
    <w:multiLevelType w:val="multilevel"/>
    <w:tmpl w:val="9CAA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888017">
    <w:abstractNumId w:val="2"/>
  </w:num>
  <w:num w:numId="2" w16cid:durableId="1371300119">
    <w:abstractNumId w:val="1"/>
  </w:num>
  <w:num w:numId="3" w16cid:durableId="171430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B3"/>
    <w:rsid w:val="0008278B"/>
    <w:rsid w:val="000C5267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53B5"/>
  <w15:chartTrackingRefBased/>
  <w15:docId w15:val="{65754913-1D25-4077-AF03-7A7AFD14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1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1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1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1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1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18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18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18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18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1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1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8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18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18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18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18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18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1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1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18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1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1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18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18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18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1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18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18B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C18B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1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-integration.ec.europa.eu/library-document/italy-aida-2023-country-report_en?utm_source=chatgpt.com" TargetMode="External"/><Relationship Id="rId13" Type="http://schemas.openxmlformats.org/officeDocument/2006/relationships/hyperlink" Target="https://www.lemonde.fr/en/international/article/2024/10/04/giorgia-meloni-pushes-italy-s-migration-strategy-as-a-model_6728172_4.html?utm_source=chatgp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mmigration_to_Italy?utm_source=chatgpt.com" TargetMode="External"/><Relationship Id="rId12" Type="http://schemas.openxmlformats.org/officeDocument/2006/relationships/hyperlink" Target="https://apnews.com/article/a88aa4591fa83971be645a8f84399c63?utm_source=chatgp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conomictimes.indiatimes.com/nri/migrate/migration-surges-in-and-out-of-italy-hitting-decade-high-levels/articleshow/121987757.cms?utm_source=chatgp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monde.fr/en/international/article/2024/10/04/giorgia-meloni-pushes-italy-s-migration-strategy-as-a-model_6728172_4.html?utm_source=chatgpt.com" TargetMode="External"/><Relationship Id="rId11" Type="http://schemas.openxmlformats.org/officeDocument/2006/relationships/hyperlink" Target="https://www.lemonde.fr/en/international/article/2024/10/04/giorgia-meloni-pushes-italy-s-migration-strategy-as-a-model_6728172_4.html?utm_source=chatgpt.com" TargetMode="External"/><Relationship Id="rId5" Type="http://schemas.openxmlformats.org/officeDocument/2006/relationships/hyperlink" Target="https://en.wikipedia.org/wiki/Immigration_to_Italy?utm_source=chatgpt.com" TargetMode="External"/><Relationship Id="rId15" Type="http://schemas.openxmlformats.org/officeDocument/2006/relationships/hyperlink" Target="https://www.reuters.com/world/italys-immigration-emigration-both-soaring-stats-agency-says-2025-06-20/?utm_source=chatgpt.com" TargetMode="External"/><Relationship Id="rId10" Type="http://schemas.openxmlformats.org/officeDocument/2006/relationships/hyperlink" Target="https://asylumineurope.org/reports/country/italy/statistics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sa.it/english/newswire/english_service/2024/11/14/asylum-requests-boomed-in-italy-in-2023-oecd-3_a2024a5b-2150-4401-992e-2512c44b8721.html?utm_source=chatgpt.com" TargetMode="External"/><Relationship Id="rId14" Type="http://schemas.openxmlformats.org/officeDocument/2006/relationships/hyperlink" Target="https://apnews.com/article/a88aa4591fa83971be645a8f84399c63?utm_source=chatgpt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2025-08-15T15:27:00Z</dcterms:created>
  <dcterms:modified xsi:type="dcterms:W3CDTF">2025-08-15T15:32:00Z</dcterms:modified>
</cp:coreProperties>
</file>