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66174" w14:textId="764C550E" w:rsidR="000A3001" w:rsidRDefault="000A3001" w:rsidP="000A3001">
      <w:pPr>
        <w:spacing w:line="360" w:lineRule="auto"/>
        <w:jc w:val="center"/>
      </w:pPr>
      <w:r>
        <w:t>SONDAGGIO PARTITI</w:t>
      </w:r>
    </w:p>
    <w:p w14:paraId="1A83615B" w14:textId="77777777" w:rsidR="000A3001" w:rsidRDefault="000A3001" w:rsidP="000A3001">
      <w:pPr>
        <w:spacing w:line="360" w:lineRule="auto"/>
        <w:jc w:val="center"/>
      </w:pPr>
    </w:p>
    <w:p w14:paraId="5FE1B6B7" w14:textId="5E7DB0ED" w:rsidR="006112AF" w:rsidRDefault="006112AF" w:rsidP="000A3001">
      <w:pPr>
        <w:spacing w:line="360" w:lineRule="auto"/>
      </w:pPr>
      <w:r>
        <w:t xml:space="preserve">Vis </w:t>
      </w:r>
      <w:proofErr w:type="spellStart"/>
      <w:r>
        <w:t>Factor-Emg</w:t>
      </w:r>
      <w:proofErr w:type="spellEnd"/>
      <w:r>
        <w:t xml:space="preserve">: FdI primo, avanzano Pd, Forza Italia e </w:t>
      </w:r>
      <w:proofErr w:type="spellStart"/>
      <w:r>
        <w:t>Avs</w:t>
      </w:r>
      <w:proofErr w:type="spellEnd"/>
      <w:r>
        <w:t>. Meloni leader con più consensi</w:t>
      </w:r>
    </w:p>
    <w:p w14:paraId="38596ADF" w14:textId="2802DA85" w:rsidR="000C5267" w:rsidRDefault="006112AF" w:rsidP="000A3001">
      <w:pPr>
        <w:spacing w:line="360" w:lineRule="auto"/>
      </w:pPr>
      <w:r>
        <w:t>Lo rileva il rapporto Human Index. In calo M5S e Lega. Tajani è il ministro con il gradimento più alto.</w:t>
      </w:r>
    </w:p>
    <w:p w14:paraId="7C651E86" w14:textId="49F8872E" w:rsidR="006112AF" w:rsidRDefault="006112AF" w:rsidP="000A3001">
      <w:pPr>
        <w:spacing w:line="360" w:lineRule="auto"/>
      </w:pPr>
      <w:r w:rsidRPr="006112AF">
        <w:t xml:space="preserve">Fratelli d’Italia si conferma il primo partito nelle intenzioni di voto degli italiani con il 28,9%, guadagnando l’1,5% rispetto allo stesso periodo dell’anno scorso. A seguire il Partito democratico con il 23,7% (+2,2%), il Movimento 5 Stelle con l’11,6% (-3,7%), Forza Italia con il 9,8% (+1,7%), la Lega con l’8,5% (-1%), AVS con il 6,1% (+1,6%), Azione con il 3% (-0,4%) e Italia Viva con il 2,5% (+0,4%). Lo rileva il rapporto Human Index - l’esclusivo indicatore di convergenza che unisce e sintetizza i dati delle ricerche demoscopiche e quelli del web e social </w:t>
      </w:r>
      <w:proofErr w:type="spellStart"/>
      <w:r w:rsidRPr="006112AF">
        <w:t>listening</w:t>
      </w:r>
      <w:proofErr w:type="spellEnd"/>
      <w:r w:rsidRPr="006112AF">
        <w:t xml:space="preserve"> realizzato da Vis </w:t>
      </w:r>
      <w:proofErr w:type="spellStart"/>
      <w:r w:rsidRPr="006112AF">
        <w:t>Factor</w:t>
      </w:r>
      <w:proofErr w:type="spellEnd"/>
      <w:r w:rsidRPr="006112AF">
        <w:t xml:space="preserve">, società leader a livello nazionale nella consulenza strategica istituzionale e aziendale, in collaborazione con l’istituto sondaggistico </w:t>
      </w:r>
      <w:proofErr w:type="spellStart"/>
      <w:r w:rsidRPr="006112AF">
        <w:t>Emg</w:t>
      </w:r>
      <w:proofErr w:type="spellEnd"/>
      <w:r w:rsidRPr="006112AF">
        <w:t xml:space="preserve"> </w:t>
      </w:r>
      <w:proofErr w:type="spellStart"/>
      <w:r w:rsidRPr="006112AF">
        <w:t>Different</w:t>
      </w:r>
      <w:proofErr w:type="spellEnd"/>
    </w:p>
    <w:p w14:paraId="74FEC03F" w14:textId="77777777" w:rsidR="006112AF" w:rsidRPr="006112AF" w:rsidRDefault="006112AF" w:rsidP="000A3001">
      <w:pPr>
        <w:spacing w:line="360" w:lineRule="auto"/>
      </w:pPr>
      <w:r w:rsidRPr="006112AF">
        <w:t>La presidente del Consiglio, Giorgia Meloni, continua ad essere in cima alle preferenze degli italiani tra i leader politici con un gradimento al 41%. Al secondo posto il vicepresidente del Consiglio, Antonio Tajani, con il 35,1%. A seguire la segretaria del Partito democratico, Elly Schlein, con il 27,8%, Giuseppe Conte con il 25,7% e Matteo Salvini con il 25,6%.</w:t>
      </w:r>
    </w:p>
    <w:p w14:paraId="6C221C1B" w14:textId="77777777" w:rsidR="006112AF" w:rsidRPr="006112AF" w:rsidRDefault="006112AF" w:rsidP="000A3001">
      <w:pPr>
        <w:spacing w:line="360" w:lineRule="auto"/>
        <w:rPr>
          <w:b/>
          <w:bCs/>
        </w:rPr>
      </w:pPr>
      <w:r w:rsidRPr="006112AF">
        <w:rPr>
          <w:b/>
          <w:bCs/>
        </w:rPr>
        <w:t>Tajani guida hit parade ministri, seguono Piantedosi e Crosetto</w:t>
      </w:r>
    </w:p>
    <w:p w14:paraId="739D3550" w14:textId="77777777" w:rsidR="006112AF" w:rsidRPr="006112AF" w:rsidRDefault="006112AF" w:rsidP="000A3001">
      <w:pPr>
        <w:spacing w:line="360" w:lineRule="auto"/>
      </w:pPr>
      <w:r w:rsidRPr="006112AF">
        <w:t xml:space="preserve">Il vicepresidente del Consiglio e ministro degli Esteri, Antonio Tajani, è il ministro con il gradimento più alto, con il 35,1%, a seguire il ministro dell’Interno, Matteo Piantedosi, con il 32,3%, quelli della Difesa, Guido Crosetto, con il 31,6%, dell’Ambiente, Gilberto Pichetto, con il 30,2%, e dell’Economia, Giancarlo Giorgetti, con il 29,8%. In generale il governo mantiene un gradimento del 40,3%. </w:t>
      </w:r>
    </w:p>
    <w:p w14:paraId="05F8BA1D" w14:textId="77777777" w:rsidR="006112AF" w:rsidRPr="006112AF" w:rsidRDefault="006112AF" w:rsidP="000A3001">
      <w:pPr>
        <w:spacing w:line="360" w:lineRule="auto"/>
      </w:pPr>
      <w:r w:rsidRPr="006112AF">
        <w:t>Relativamente ai temi connessi alla politica e alle istituzioni, un italiano su quattro (24,2%) sui social network parla di argomenti legati all’economia. A seguire sanità (18,5%), guerre (15,5%), lavoro (13,1%) e ambiente (7,1%), rileva il rapporto Human Index.</w:t>
      </w:r>
    </w:p>
    <w:p w14:paraId="3208AE32" w14:textId="77777777" w:rsidR="006112AF" w:rsidRPr="006112AF" w:rsidRDefault="006112AF" w:rsidP="000A3001">
      <w:pPr>
        <w:spacing w:line="360" w:lineRule="auto"/>
        <w:rPr>
          <w:b/>
          <w:bCs/>
        </w:rPr>
      </w:pPr>
      <w:r w:rsidRPr="006112AF">
        <w:rPr>
          <w:b/>
          <w:bCs/>
        </w:rPr>
        <w:t>Il commento</w:t>
      </w:r>
    </w:p>
    <w:p w14:paraId="120F8ED5" w14:textId="77777777" w:rsidR="006112AF" w:rsidRPr="006112AF" w:rsidRDefault="006112AF" w:rsidP="000A3001">
      <w:pPr>
        <w:spacing w:line="360" w:lineRule="auto"/>
      </w:pPr>
      <w:r w:rsidRPr="006112AF">
        <w:t xml:space="preserve">“Superare metà della legislatura restando in testa alle preferenze degli italiani è un risultato molto confortante per Giorgia Meloni che, pur perdendo fisiologicamente alcuni punti rispetto allo stesso periodo dell’anno scorso, mantiene un distacco di oltre 13 punti rispetto a Elly Schlein e oltre 15 rispetto a Giuseppe Conte - sottolinea Tiberio Brunetti, fondatore di Vis </w:t>
      </w:r>
      <w:proofErr w:type="spellStart"/>
      <w:r w:rsidRPr="006112AF">
        <w:t>Factor</w:t>
      </w:r>
      <w:proofErr w:type="spellEnd"/>
      <w:r w:rsidRPr="006112AF">
        <w:t xml:space="preserve">, commentando i risultati del rapporto Human Index - Non solo. Fratelli d’Italia avanza nelle intenzioni di voto, così come Forza Italia. Da questo punto di vista va segnalata anche l’ottima performance di Antonio Tajani che è il leader che guadagna più consenso". </w:t>
      </w:r>
    </w:p>
    <w:p w14:paraId="79E72C9C" w14:textId="77777777" w:rsidR="006112AF" w:rsidRPr="006112AF" w:rsidRDefault="006112AF" w:rsidP="000A3001">
      <w:pPr>
        <w:spacing w:line="360" w:lineRule="auto"/>
      </w:pPr>
      <w:r w:rsidRPr="006112AF">
        <w:t xml:space="preserve">"In sintesi - aggiunge - il centrodestra si mostra compatto e stabile, a livello nazionale, e le elezioni locali non intaccano la fiducia degli italiani nel governo. Sul versante delle opposizioni buoni segnali per </w:t>
      </w:r>
      <w:r w:rsidRPr="006112AF">
        <w:lastRenderedPageBreak/>
        <w:t xml:space="preserve">Schlein e Pd, ma la disgregazione delle opposizioni, soprattutto verso il centro, e il calo di Conte e dei </w:t>
      </w:r>
      <w:proofErr w:type="gramStart"/>
      <w:r w:rsidRPr="006112AF">
        <w:t>5</w:t>
      </w:r>
      <w:proofErr w:type="gramEnd"/>
      <w:r w:rsidRPr="006112AF">
        <w:t xml:space="preserve"> Stelle, al momento non sembrano alterare i divari dalle coalizioni". </w:t>
      </w:r>
    </w:p>
    <w:p w14:paraId="34A75575" w14:textId="77777777" w:rsidR="006112AF" w:rsidRPr="006112AF" w:rsidRDefault="006112AF" w:rsidP="000A3001">
      <w:pPr>
        <w:spacing w:line="360" w:lineRule="auto"/>
      </w:pPr>
      <w:r w:rsidRPr="006112AF">
        <w:t xml:space="preserve">"In linea con quanto sta avvenendo in alcuni Stati europei, bisognerà capire se nei prossimi mesi si amplierà la proposta e il consenso delle forze centriste, ad oggi maggioritariamente rappresentate da Forza Italia, che potrebbe fungere da aggregatore anche di quei movimenti e partiti che prima provavano ad ancorarsi alle aree più riformiste che, invece, sembrano sempre più in affanno in Italia come nel resto dell’occidente”. </w:t>
      </w:r>
    </w:p>
    <w:p w14:paraId="7032A6AE" w14:textId="0FFCA9AC" w:rsidR="006112AF" w:rsidRPr="000A72EC" w:rsidRDefault="000A72EC" w:rsidP="000A3001">
      <w:pPr>
        <w:spacing w:line="360" w:lineRule="auto"/>
        <w:rPr>
          <w:b/>
          <w:bCs/>
          <w:i/>
          <w:iCs/>
        </w:rPr>
      </w:pPr>
      <w:hyperlink r:id="rId4" w:history="1">
        <w:r w:rsidRPr="000A72EC">
          <w:rPr>
            <w:rStyle w:val="Collegamentoipertestuale"/>
            <w:b/>
            <w:bCs/>
            <w:i/>
            <w:iCs/>
          </w:rPr>
          <w:t>Adnkronos</w:t>
        </w:r>
      </w:hyperlink>
      <w:r w:rsidRPr="000A72EC">
        <w:rPr>
          <w:b/>
          <w:bCs/>
          <w:i/>
          <w:iCs/>
        </w:rPr>
        <w:t xml:space="preserve"> </w:t>
      </w:r>
    </w:p>
    <w:sectPr w:rsidR="006112AF" w:rsidRPr="000A72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AF"/>
    <w:rsid w:val="00033ABE"/>
    <w:rsid w:val="000A3001"/>
    <w:rsid w:val="000A72EC"/>
    <w:rsid w:val="000C5267"/>
    <w:rsid w:val="006112AF"/>
    <w:rsid w:val="00755AC2"/>
    <w:rsid w:val="00F5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AF6D"/>
  <w15:chartTrackingRefBased/>
  <w15:docId w15:val="{630C7972-05BE-48DC-8002-01A68611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112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11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112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112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112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112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112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112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112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112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112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112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112A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112A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112A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112A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112A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112A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112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11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112A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112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112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112A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112A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112A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112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112A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112AF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A72E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7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dnkronos.com/politica/sondaggi-politici-chi-sale-tra-i-partiti-e-leader-con-piu-consensi_kF6agFziEeDhsctiIzCQ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Pio Berliri</dc:creator>
  <cp:keywords/>
  <dc:description/>
  <cp:lastModifiedBy>Luigi Pio Berliri</cp:lastModifiedBy>
  <cp:revision>4</cp:revision>
  <dcterms:created xsi:type="dcterms:W3CDTF">2025-05-31T12:36:00Z</dcterms:created>
  <dcterms:modified xsi:type="dcterms:W3CDTF">2025-06-02T09:29:00Z</dcterms:modified>
</cp:coreProperties>
</file>