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0482" w14:textId="1A6E2745" w:rsidR="00273AB9" w:rsidRPr="0010520B" w:rsidRDefault="0010520B" w:rsidP="0010520B">
      <w:pPr>
        <w:jc w:val="center"/>
        <w:rPr>
          <w:b/>
          <w:bCs/>
        </w:rPr>
      </w:pPr>
      <w:r w:rsidRPr="0010520B">
        <w:rPr>
          <w:b/>
          <w:bCs/>
        </w:rPr>
        <w:t>COME AVVIENE L'ELEZIONE DEL PRESIDENTE DEL PARLAMENTO EUROPEO</w:t>
      </w:r>
    </w:p>
    <w:p w14:paraId="0D4084C5" w14:textId="77777777" w:rsidR="0010520B" w:rsidRDefault="0010520B" w:rsidP="00273AB9"/>
    <w:p w14:paraId="75D914C6" w14:textId="0EE5497A" w:rsidR="00273AB9" w:rsidRDefault="00273AB9" w:rsidP="00273AB9">
      <w:r>
        <w:t>A Strasburgo i deputati del nuovo Parlamento europeo, nella loro prima seduta plenaria oggi 16 luglio 2024, devono eleggere innanzitutto il loro presidente per i prossimi due anni e mezzo.</w:t>
      </w:r>
    </w:p>
    <w:p w14:paraId="02A8E435" w14:textId="77777777" w:rsidR="00273AB9" w:rsidRDefault="00273AB9" w:rsidP="00273AB9">
      <w:r>
        <w:t>Il presidente gode di un'ampia gamma di poteri esecutivi e rappresentativi, in primo luogo per presiedere ai lavori del Parlamento e per garantirne il corretto svolgimento.</w:t>
      </w:r>
    </w:p>
    <w:p w14:paraId="3D6D316C" w14:textId="77777777" w:rsidR="00273AB9" w:rsidRDefault="00273AB9" w:rsidP="00273AB9">
      <w:r>
        <w:t>Come viene eletto il presidente? La procedura per l'elezione del Presidente del PE è stabilita nel regolamento del Parlamento, agli articoli da 14 a 16. I candidati possono essere presentati da un gruppo politico o da un gruppo di deputati che raggiunge la soglia minima, vale a dire 1/20 dei deputati. Prima della votazione, i candidati possono intervenire in Aula per un massimo di cinque minuti.</w:t>
      </w:r>
    </w:p>
    <w:p w14:paraId="2AFFC6E5" w14:textId="77777777" w:rsidR="00273AB9" w:rsidRDefault="00273AB9" w:rsidP="00273AB9">
      <w:r>
        <w:t>La seduta in cui viene eletto un nuovo presidente è presieduta dal presidente uscente o da uno dei vicepresidenti uscenti o, in mancanza di uno di essi, dal deputato che ha ricoperto la carica per il periodo più lungo. Otto scrutatori, scelti a sorte tra i deputati, sovrintendono al processo.</w:t>
      </w:r>
    </w:p>
    <w:p w14:paraId="4B3A549B" w14:textId="77777777" w:rsidR="00273AB9" w:rsidRDefault="00273AB9" w:rsidP="00273AB9">
      <w:r>
        <w:t>L'elezione si svolge a scrutinio segreto e richiede la maggioranza assoluta dei voti validi espressi. Le schede bianche o nulle non sono prese in considerazione.</w:t>
      </w:r>
    </w:p>
    <w:p w14:paraId="217C7E61" w14:textId="77777777" w:rsidR="00273AB9" w:rsidRDefault="00273AB9" w:rsidP="00273AB9">
      <w:r>
        <w:t>La scadenza per le candidature alla presidenza era fissata per lunedì 15 luglio alle 19.</w:t>
      </w:r>
    </w:p>
    <w:p w14:paraId="396E61F7" w14:textId="77777777" w:rsidR="00273AB9" w:rsidRDefault="00273AB9" w:rsidP="00273AB9">
      <w:r>
        <w:t>Se nessun candidato viene eletto al primo turno di votazioni, gli stessi o altri candidati possono ripresentarsi per un secondo turno, alle stesse condizioni.</w:t>
      </w:r>
    </w:p>
    <w:p w14:paraId="57358622" w14:textId="77777777" w:rsidR="00273AB9" w:rsidRDefault="00273AB9" w:rsidP="00273AB9">
      <w:r>
        <w:t>Un terzo turno può aver luogo, se necessario, sempre con le stesse regole. Se nessuno dei candidati viene eletto al terzo turno di votazione, i due candidati con il maggior numero di voti al terzo turno procedono a un quarto e ultimo turno di votazione, in cui risulta eletto il candidato che riceve il maggior numero di voti.</w:t>
      </w:r>
    </w:p>
    <w:p w14:paraId="12735E39" w14:textId="77777777" w:rsidR="00273AB9" w:rsidRDefault="00273AB9" w:rsidP="00273AB9">
      <w:r>
        <w:t>Si voterà su schede elettorali (non per voto elettronico).</w:t>
      </w:r>
    </w:p>
    <w:p w14:paraId="67ABE632" w14:textId="77777777" w:rsidR="00273AB9" w:rsidRDefault="00273AB9" w:rsidP="00273AB9">
      <w:r>
        <w:t>Una volta eletto, il nuovo presidente assumerà il ruolo e potrà pronunciare un discorso di apertura.</w:t>
      </w:r>
    </w:p>
    <w:p w14:paraId="3EF9ADE5" w14:textId="6300DB19" w:rsidR="00273AB9" w:rsidRDefault="00273AB9" w:rsidP="00273AB9">
      <w:pPr>
        <w:rPr>
          <w:b/>
          <w:bCs/>
          <w:i/>
          <w:iCs/>
        </w:rPr>
      </w:pPr>
      <w:r w:rsidRPr="00273AB9">
        <w:rPr>
          <w:b/>
          <w:bCs/>
          <w:i/>
          <w:iCs/>
        </w:rPr>
        <w:t>(dal sito del Parlamento europeo)</w:t>
      </w:r>
    </w:p>
    <w:p w14:paraId="013E024B" w14:textId="3F170E0E" w:rsidR="00C30169" w:rsidRPr="00273AB9" w:rsidRDefault="0010520B" w:rsidP="00273AB9">
      <w:pPr>
        <w:rPr>
          <w:b/>
          <w:bCs/>
          <w:i/>
          <w:iCs/>
        </w:rPr>
      </w:pPr>
      <w:hyperlink r:id="rId4" w:history="1">
        <w:r w:rsidR="00C30169">
          <w:rPr>
            <w:rStyle w:val="Collegamentoipertestuale"/>
          </w:rPr>
          <w:t>Il regolamento per l'elezione del presidente del PE</w:t>
        </w:r>
      </w:hyperlink>
      <w:r w:rsidR="00C30169">
        <w:t> </w:t>
      </w:r>
    </w:p>
    <w:sectPr w:rsidR="00C30169" w:rsidRPr="00273A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B9"/>
    <w:rsid w:val="000C5267"/>
    <w:rsid w:val="0010520B"/>
    <w:rsid w:val="00273AB9"/>
    <w:rsid w:val="007C0CB1"/>
    <w:rsid w:val="00C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2835"/>
  <w15:chartTrackingRefBased/>
  <w15:docId w15:val="{44D9E275-92AB-4DF8-8258-C73B9FAD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3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3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3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3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3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3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3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3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3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3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3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3A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3A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3A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3A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3A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3A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3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3A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3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3A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3A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3A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3A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3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3A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3AB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C30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7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sa.it/documents/1721116032795_Rules20240716_IT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Pio Berliri</dc:creator>
  <cp:keywords/>
  <dc:description/>
  <cp:lastModifiedBy>Luigi Pio Berliri</cp:lastModifiedBy>
  <cp:revision>2</cp:revision>
  <cp:lastPrinted>2024-07-16T09:44:00Z</cp:lastPrinted>
  <dcterms:created xsi:type="dcterms:W3CDTF">2024-07-16T09:51:00Z</dcterms:created>
  <dcterms:modified xsi:type="dcterms:W3CDTF">2024-07-16T09:51:00Z</dcterms:modified>
</cp:coreProperties>
</file>